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A1" w:rsidRPr="00261378" w:rsidRDefault="00C23BA1" w:rsidP="00C23BA1">
      <w:pPr>
        <w:spacing w:after="0"/>
        <w:rPr>
          <w:i/>
          <w:lang w:val="en-GB"/>
        </w:rPr>
      </w:pPr>
      <w:bookmarkStart w:id="0" w:name="collagen"/>
      <w:r w:rsidRPr="00261378">
        <w:rPr>
          <w:lang w:val="en-GB"/>
        </w:rPr>
        <w:t xml:space="preserve"> </w:t>
      </w:r>
      <w:r w:rsidRPr="00261378">
        <w:rPr>
          <w:lang w:val="en-GB"/>
        </w:rPr>
        <w:tab/>
      </w:r>
      <w:r w:rsidRPr="00261378">
        <w:rPr>
          <w:i/>
          <w:lang w:val="en-GB"/>
        </w:rPr>
        <w:tab/>
      </w:r>
      <w:r w:rsidRPr="00261378">
        <w:rPr>
          <w:i/>
          <w:lang w:val="en-GB"/>
        </w:rPr>
        <w:tab/>
      </w:r>
      <w:r w:rsidRPr="00261378">
        <w:rPr>
          <w:i/>
          <w:lang w:val="en-GB"/>
        </w:rPr>
        <w:tab/>
      </w:r>
      <w:r w:rsidR="003B01ED">
        <w:rPr>
          <w:i/>
          <w:lang w:val="en-GB"/>
        </w:rPr>
        <w:tab/>
        <w:t xml:space="preserve"> </w:t>
      </w:r>
      <w:r w:rsidR="003B01ED">
        <w:rPr>
          <w:i/>
          <w:lang w:val="en-GB"/>
        </w:rPr>
        <w:tab/>
      </w:r>
      <w:r w:rsidR="003B01ED">
        <w:rPr>
          <w:i/>
          <w:lang w:val="en-GB"/>
        </w:rPr>
        <w:tab/>
      </w:r>
      <w:r w:rsidRPr="00261378">
        <w:rPr>
          <w:i/>
          <w:lang w:val="en-GB"/>
        </w:rPr>
        <w:tab/>
      </w:r>
      <w:r w:rsidR="003B01ED">
        <w:rPr>
          <w:i/>
          <w:noProof/>
          <w:lang w:eastAsia="fr-FR"/>
        </w:rPr>
        <w:drawing>
          <wp:inline distT="0" distB="0" distL="0" distR="0">
            <wp:extent cx="1133475" cy="680085"/>
            <wp:effectExtent l="0" t="0" r="952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iodym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4F" w:rsidRPr="00261378" w:rsidRDefault="00C45A4F" w:rsidP="00C23BA1">
      <w:pPr>
        <w:spacing w:after="0"/>
        <w:rPr>
          <w:rStyle w:val="lev"/>
          <w:rFonts w:ascii="Verdana" w:hAnsi="Verdana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3BA1" w:rsidRPr="00261378" w:rsidTr="0069252D">
        <w:tc>
          <w:tcPr>
            <w:tcW w:w="9062" w:type="dxa"/>
          </w:tcPr>
          <w:p w:rsidR="00C23BA1" w:rsidRPr="003B01ED" w:rsidRDefault="003B01ED" w:rsidP="00991DDE">
            <w:pPr>
              <w:jc w:val="center"/>
              <w:rPr>
                <w:rStyle w:val="lev"/>
                <w:rFonts w:ascii="Calibri" w:hAnsi="Calibri" w:cs="Calibri"/>
                <w:color w:val="000000" w:themeColor="text1"/>
                <w:sz w:val="36"/>
                <w:szCs w:val="20"/>
                <w:lang w:val="en-US"/>
              </w:rPr>
            </w:pPr>
            <w:r w:rsidRPr="003B01ED">
              <w:rPr>
                <w:rStyle w:val="lev"/>
                <w:rFonts w:ascii="Calibri" w:hAnsi="Calibri" w:cs="Calibri"/>
                <w:color w:val="000000" w:themeColor="text1"/>
                <w:sz w:val="36"/>
                <w:szCs w:val="20"/>
                <w:lang w:val="en-US"/>
              </w:rPr>
              <w:t>R</w:t>
            </w:r>
            <w:r>
              <w:rPr>
                <w:rStyle w:val="lev"/>
                <w:rFonts w:ascii="Calibri" w:hAnsi="Calibri" w:cs="Calibri"/>
                <w:color w:val="000000" w:themeColor="text1"/>
                <w:sz w:val="36"/>
                <w:szCs w:val="20"/>
                <w:lang w:val="en-US"/>
              </w:rPr>
              <w:t xml:space="preserve">esearch internship </w:t>
            </w:r>
            <w:r w:rsidR="00991DDE">
              <w:rPr>
                <w:rStyle w:val="lev"/>
                <w:rFonts w:ascii="Calibri" w:hAnsi="Calibri" w:cs="Calibri"/>
                <w:color w:val="000000" w:themeColor="text1"/>
                <w:sz w:val="36"/>
                <w:szCs w:val="20"/>
                <w:lang w:val="en-US"/>
              </w:rPr>
              <w:t>offer</w:t>
            </w:r>
            <w:r w:rsidR="002D7989">
              <w:rPr>
                <w:rStyle w:val="lev"/>
                <w:rFonts w:ascii="Calibri" w:hAnsi="Calibri" w:cs="Calibri"/>
                <w:color w:val="000000" w:themeColor="text1"/>
                <w:sz w:val="36"/>
                <w:szCs w:val="20"/>
                <w:lang w:val="en-US"/>
              </w:rPr>
              <w:t xml:space="preserve"> (Master)</w:t>
            </w:r>
            <w:r w:rsidR="00C45A4F" w:rsidRPr="00194A68">
              <w:rPr>
                <w:rStyle w:val="lev"/>
                <w:rFonts w:ascii="Calibri" w:hAnsi="Calibri" w:cs="Calibri"/>
                <w:color w:val="000000" w:themeColor="text1"/>
                <w:sz w:val="36"/>
                <w:szCs w:val="20"/>
                <w:lang w:val="en-US"/>
              </w:rPr>
              <w:t xml:space="preserve"> </w:t>
            </w:r>
          </w:p>
        </w:tc>
      </w:tr>
    </w:tbl>
    <w:p w:rsidR="00C23BA1" w:rsidRPr="00194A68" w:rsidRDefault="00C23BA1" w:rsidP="00194A68">
      <w:pPr>
        <w:spacing w:after="0"/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79"/>
      </w:tblGrid>
      <w:tr w:rsidR="00744FA5" w:rsidRPr="004920B7" w:rsidTr="004920B7">
        <w:trPr>
          <w:trHeight w:val="865"/>
        </w:trPr>
        <w:tc>
          <w:tcPr>
            <w:tcW w:w="2263" w:type="dxa"/>
            <w:shd w:val="clear" w:color="auto" w:fill="EEECE1" w:themeFill="background2"/>
          </w:tcPr>
          <w:p w:rsidR="00BE5BD2" w:rsidRPr="00BE5BD2" w:rsidRDefault="00BE5BD2" w:rsidP="0064212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6779" w:type="dxa"/>
          </w:tcPr>
          <w:p w:rsidR="00BE5BD2" w:rsidRPr="00261378" w:rsidRDefault="0058682B" w:rsidP="0058682B">
            <w:pPr>
              <w:rPr>
                <w:rFonts w:asciiTheme="majorHAnsi" w:hAnsiTheme="majorHAnsi" w:cstheme="majorHAnsi"/>
                <w:b/>
                <w:color w:val="1F497D" w:themeColor="text2"/>
                <w:lang w:val="en-GB"/>
              </w:rPr>
            </w:pPr>
            <w:r w:rsidRPr="0058682B">
              <w:rPr>
                <w:rFonts w:cstheme="minorHAnsi"/>
                <w:b/>
                <w:color w:val="000000" w:themeColor="text1"/>
                <w:lang w:val="en-US"/>
              </w:rPr>
              <w:t>Valorization of animal w</w:t>
            </w:r>
            <w:r w:rsidR="00E537B8">
              <w:rPr>
                <w:rFonts w:cstheme="minorHAnsi"/>
                <w:b/>
                <w:color w:val="000000" w:themeColor="text1"/>
                <w:lang w:val="en-US"/>
              </w:rPr>
              <w:t>hey proteins and their vegetal</w:t>
            </w:r>
            <w:r w:rsidRPr="0058682B">
              <w:rPr>
                <w:rFonts w:cstheme="minorHAnsi"/>
                <w:b/>
                <w:color w:val="000000" w:themeColor="text1"/>
                <w:lang w:val="en-US"/>
              </w:rPr>
              <w:t xml:space="preserve"> equivalents by enzymatic hydrolysis </w:t>
            </w:r>
          </w:p>
        </w:tc>
      </w:tr>
      <w:tr w:rsidR="00D47BD9" w:rsidRPr="00BE5BD2" w:rsidTr="004920B7">
        <w:tc>
          <w:tcPr>
            <w:tcW w:w="2263" w:type="dxa"/>
            <w:shd w:val="clear" w:color="auto" w:fill="EEECE1" w:themeFill="background2"/>
          </w:tcPr>
          <w:p w:rsidR="00D47BD9" w:rsidRPr="00194A68" w:rsidRDefault="00D47BD9" w:rsidP="0064212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FRENCH SUPERVISOR</w:t>
            </w:r>
          </w:p>
        </w:tc>
        <w:tc>
          <w:tcPr>
            <w:tcW w:w="6779" w:type="dxa"/>
          </w:tcPr>
          <w:p w:rsidR="00D47BD9" w:rsidRPr="00194A68" w:rsidRDefault="00D47BD9" w:rsidP="00D47BD9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194A68">
              <w:rPr>
                <w:rFonts w:cstheme="minorHAnsi"/>
                <w:b/>
                <w:color w:val="000000" w:themeColor="text1"/>
                <w:lang w:val="en-US"/>
              </w:rPr>
              <w:t>First Name/Last Name:</w:t>
            </w:r>
            <w:r w:rsidR="00261378">
              <w:rPr>
                <w:rFonts w:cstheme="minorHAnsi"/>
                <w:b/>
                <w:color w:val="000000" w:themeColor="text1"/>
                <w:lang w:val="en-US"/>
              </w:rPr>
              <w:t xml:space="preserve"> Coralie DUPAS-FARRUGIA</w:t>
            </w:r>
          </w:p>
          <w:p w:rsidR="00D47BD9" w:rsidRPr="00194A68" w:rsidRDefault="00D47BD9" w:rsidP="00D47BD9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194A68">
              <w:rPr>
                <w:rFonts w:cstheme="minorHAnsi"/>
                <w:b/>
                <w:color w:val="000000" w:themeColor="text1"/>
                <w:lang w:val="en-US"/>
              </w:rPr>
              <w:t>Email Address:</w:t>
            </w:r>
            <w:r w:rsidR="00261378">
              <w:rPr>
                <w:rFonts w:cstheme="minorHAnsi"/>
                <w:b/>
                <w:color w:val="000000" w:themeColor="text1"/>
                <w:lang w:val="en-US"/>
              </w:rPr>
              <w:t xml:space="preserve"> coralie.dupas-farrugia@univ-lyon1.fr</w:t>
            </w:r>
          </w:p>
          <w:p w:rsidR="00D47BD9" w:rsidRPr="00194A68" w:rsidRDefault="00D47BD9" w:rsidP="00D47BD9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194A68">
              <w:rPr>
                <w:rFonts w:cstheme="minorHAnsi"/>
                <w:b/>
                <w:color w:val="000000" w:themeColor="text1"/>
                <w:lang w:val="en-US"/>
              </w:rPr>
              <w:t>Phone Number:</w:t>
            </w:r>
            <w:r w:rsidR="004920B7">
              <w:rPr>
                <w:rFonts w:cstheme="minorHAnsi"/>
                <w:b/>
                <w:color w:val="000000" w:themeColor="text1"/>
                <w:lang w:val="en-US"/>
              </w:rPr>
              <w:t>334 74 52 64</w:t>
            </w:r>
          </w:p>
        </w:tc>
      </w:tr>
      <w:tr w:rsidR="00744FA5" w:rsidRPr="002B6E8B" w:rsidTr="004920B7">
        <w:tc>
          <w:tcPr>
            <w:tcW w:w="2263" w:type="dxa"/>
            <w:shd w:val="clear" w:color="auto" w:fill="EEECE1" w:themeFill="background2"/>
          </w:tcPr>
          <w:p w:rsidR="00BE5BD2" w:rsidRPr="002B6E8B" w:rsidRDefault="00BE5BD2" w:rsidP="00744FA5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  <w:bookmarkStart w:id="1" w:name="_GoBack" w:colFirst="0" w:colLast="1"/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t>INSTITUTE</w:t>
            </w:r>
          </w:p>
        </w:tc>
        <w:tc>
          <w:tcPr>
            <w:tcW w:w="6779" w:type="dxa"/>
          </w:tcPr>
          <w:p w:rsidR="00BE5BD2" w:rsidRPr="00744FA5" w:rsidRDefault="00261378" w:rsidP="00744FA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Université Claude Bernard Lyon 1</w:t>
            </w:r>
          </w:p>
          <w:p w:rsidR="00BE5BD2" w:rsidRPr="00744FA5" w:rsidRDefault="00BE5BD2" w:rsidP="0064212F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bookmarkEnd w:id="1"/>
      <w:tr w:rsidR="00744FA5" w:rsidRPr="004920B7" w:rsidTr="004920B7">
        <w:trPr>
          <w:trHeight w:val="1162"/>
        </w:trPr>
        <w:tc>
          <w:tcPr>
            <w:tcW w:w="2263" w:type="dxa"/>
            <w:shd w:val="clear" w:color="auto" w:fill="EEECE1" w:themeFill="background2"/>
          </w:tcPr>
          <w:p w:rsidR="00744FA5" w:rsidRPr="00194A68" w:rsidRDefault="00BE5BD2" w:rsidP="0064212F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LABORATORY</w:t>
            </w:r>
          </w:p>
          <w:p w:rsidR="00BE5BD2" w:rsidRPr="00744FA5" w:rsidRDefault="00744FA5" w:rsidP="0064212F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194A68">
              <w:rPr>
                <w:rFonts w:cstheme="minorHAnsi"/>
                <w:color w:val="000000" w:themeColor="text1"/>
                <w:sz w:val="24"/>
                <w:szCs w:val="28"/>
                <w:lang w:val="en-GB"/>
              </w:rPr>
              <w:t>(Specify address and website)</w:t>
            </w:r>
            <w:r w:rsidR="00BE5BD2" w:rsidRPr="00194A68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79" w:type="dxa"/>
          </w:tcPr>
          <w:p w:rsidR="00744FA5" w:rsidRPr="00261378" w:rsidRDefault="00261378" w:rsidP="00744F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1F497D" w:themeColor="text2"/>
                <w:lang w:val="en-US"/>
              </w:rPr>
              <w:t>BioDyMIA</w:t>
            </w:r>
            <w:proofErr w:type="spellEnd"/>
            <w:r>
              <w:rPr>
                <w:rFonts w:cstheme="minorHAnsi"/>
                <w:b/>
                <w:color w:val="1F497D" w:themeColor="text2"/>
                <w:lang w:val="en-US"/>
              </w:rPr>
              <w:t xml:space="preserve"> </w:t>
            </w:r>
            <w:r w:rsidRPr="00DB32F1">
              <w:rPr>
                <w:rFonts w:ascii="Verdana" w:hAnsi="Verdana"/>
                <w:sz w:val="20"/>
                <w:szCs w:val="20"/>
                <w:lang w:val="en-GB"/>
              </w:rPr>
              <w:t>(Research Unit Universit</w:t>
            </w:r>
            <w:r w:rsidR="0058682B">
              <w:rPr>
                <w:rFonts w:ascii="Verdana" w:hAnsi="Verdana"/>
                <w:sz w:val="20"/>
                <w:szCs w:val="20"/>
                <w:lang w:val="en-GB"/>
              </w:rPr>
              <w:t>y Claude Bernard</w:t>
            </w:r>
            <w:r w:rsidRPr="00DB32F1">
              <w:rPr>
                <w:rFonts w:ascii="Verdana" w:hAnsi="Verdana"/>
                <w:sz w:val="20"/>
                <w:szCs w:val="20"/>
                <w:lang w:val="en-GB"/>
              </w:rPr>
              <w:t xml:space="preserve"> Lyon 1 - ISARA Lyon)</w:t>
            </w:r>
          </w:p>
          <w:p w:rsidR="0058682B" w:rsidRDefault="0058682B" w:rsidP="00744FA5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744FA5" w:rsidRPr="00261378" w:rsidRDefault="00744FA5" w:rsidP="00744FA5">
            <w:pPr>
              <w:rPr>
                <w:rFonts w:cstheme="minorHAnsi"/>
                <w:b/>
                <w:color w:val="000000" w:themeColor="text1"/>
                <w:lang w:val="en-GB"/>
              </w:rPr>
            </w:pPr>
            <w:r w:rsidRPr="00194A68">
              <w:rPr>
                <w:rFonts w:cstheme="minorHAnsi"/>
                <w:b/>
                <w:color w:val="000000" w:themeColor="text1"/>
                <w:lang w:val="en-US"/>
              </w:rPr>
              <w:t>Website :</w:t>
            </w:r>
            <w:r w:rsidRPr="00261378">
              <w:rPr>
                <w:rFonts w:cstheme="minorHAnsi"/>
                <w:b/>
                <w:color w:val="000000" w:themeColor="text1"/>
                <w:lang w:val="en-GB"/>
              </w:rPr>
              <w:t xml:space="preserve"> </w:t>
            </w:r>
            <w:r w:rsidR="00261378" w:rsidRPr="00667909">
              <w:rPr>
                <w:rFonts w:ascii="Verdana" w:hAnsi="Verdana"/>
                <w:sz w:val="20"/>
                <w:szCs w:val="20"/>
                <w:lang w:val="en-GB"/>
              </w:rPr>
              <w:t>biodymia.univ-lyon1.fr</w:t>
            </w:r>
          </w:p>
        </w:tc>
      </w:tr>
      <w:tr w:rsidR="003B01ED" w:rsidRPr="00B529C7" w:rsidTr="004920B7">
        <w:trPr>
          <w:trHeight w:val="2384"/>
        </w:trPr>
        <w:tc>
          <w:tcPr>
            <w:tcW w:w="2263" w:type="dxa"/>
            <w:vMerge w:val="restart"/>
            <w:shd w:val="clear" w:color="auto" w:fill="EEECE1" w:themeFill="background2"/>
          </w:tcPr>
          <w:p w:rsidR="003B01ED" w:rsidRPr="00BE5BD2" w:rsidRDefault="003B01ED" w:rsidP="003B01E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CONTEXT </w:t>
            </w:r>
          </w:p>
          <w:p w:rsidR="003B01ED" w:rsidRPr="00194A68" w:rsidRDefault="003B01ED" w:rsidP="003B01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t>ABSTRACT</w:t>
            </w:r>
          </w:p>
          <w:p w:rsidR="003B01ED" w:rsidRPr="00194A68" w:rsidRDefault="003B01ED" w:rsidP="003B01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t>OBJECTIVES</w:t>
            </w: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2B6E8B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</w:rPr>
            </w:pPr>
          </w:p>
          <w:p w:rsidR="003B01ED" w:rsidRPr="00BE5BD2" w:rsidRDefault="003B01ED" w:rsidP="003B01E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779" w:type="dxa"/>
          </w:tcPr>
          <w:p w:rsidR="003B01ED" w:rsidRPr="00B529C7" w:rsidRDefault="003B01ED" w:rsidP="004920B7">
            <w:pPr>
              <w:pStyle w:val="PrformatHTML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58682B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 w:eastAsia="en-US"/>
              </w:rPr>
              <w:t>Context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: 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W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hey from cheese making is a polluting effluent, currently 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poorly valorized as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animal feed, spreading or even lactose fermentation for the production of biomass or biofuels. Other ways of 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turn</w:t>
            </w:r>
            <w:r w:rsidR="00E537B8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ing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this effluent into </w:t>
            </w:r>
            <w:r w:rsidR="00E537B8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added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value 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product</w:t>
            </w:r>
            <w:r w:rsidR="00E537B8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, such as the production of bioactive peptides, have been widely explored in the scientific literature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concerning 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sweet bovine whey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, with however limited outlets in terms of authorized health claims. On the other hand, whey from acid coagulation, and in particular milk from small ruminants, have spec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ific characteristics that limits its 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recovery. These issues </w:t>
            </w:r>
            <w:proofErr w:type="gramStart"/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are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also shared</w:t>
            </w:r>
            <w:proofErr w:type="gramEnd"/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with 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their vegetal equivalents, from the manufacture of tofu, among others. </w:t>
            </w:r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We propose to seek new ways for their </w:t>
            </w:r>
            <w:proofErr w:type="spellStart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valorization</w:t>
            </w:r>
            <w:proofErr w:type="spellEnd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in the form of antimicrobial/antioxidant peptides thanks to their digestion by enzymes of plant origin. 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For this, model </w:t>
            </w:r>
            <w:proofErr w:type="spellStart"/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wheys</w:t>
            </w:r>
            <w:proofErr w:type="spellEnd"/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will be prepared and then digested with enzymatic extracts </w:t>
            </w:r>
            <w:proofErr w:type="gramStart"/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either 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prepared</w:t>
            </w:r>
            <w:proofErr w:type="gramEnd"/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in the laboratory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,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or commercial mixtures. </w:t>
            </w:r>
            <w:proofErr w:type="gramStart"/>
            <w:r w:rsidR="004920B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Enzymatic extracts will be prepared by the student, from domestic cardoon flowers of different origins, using </w:t>
            </w:r>
            <w:proofErr w:type="spellStart"/>
            <w:r w:rsidR="004920B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diafiltration</w:t>
            </w:r>
            <w:proofErr w:type="spellEnd"/>
            <w:r w:rsidR="004920B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and FPLC devices</w:t>
            </w:r>
            <w:proofErr w:type="gramEnd"/>
            <w:r w:rsidR="004920B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. </w:t>
            </w:r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The resulting </w:t>
            </w:r>
            <w:proofErr w:type="spellStart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digestates</w:t>
            </w:r>
            <w:proofErr w:type="spellEnd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will be </w:t>
            </w:r>
            <w:proofErr w:type="spellStart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analyzed</w:t>
            </w:r>
            <w:proofErr w:type="spellEnd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by RP HPLC and by electrophoresis and FPLC, </w:t>
            </w:r>
            <w:proofErr w:type="gramStart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then</w:t>
            </w:r>
            <w:proofErr w:type="gramEnd"/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tested for their antimicrobial/antioxidant power by tests already implemented in the laboratory.</w:t>
            </w:r>
          </w:p>
        </w:tc>
      </w:tr>
      <w:tr w:rsidR="003B01ED" w:rsidRPr="004920B7" w:rsidTr="004920B7">
        <w:tc>
          <w:tcPr>
            <w:tcW w:w="2263" w:type="dxa"/>
            <w:vMerge/>
            <w:shd w:val="clear" w:color="auto" w:fill="EEECE1" w:themeFill="background2"/>
          </w:tcPr>
          <w:p w:rsidR="003B01ED" w:rsidRPr="00B529C7" w:rsidRDefault="003B01ED" w:rsidP="003B01ED">
            <w:pPr>
              <w:rPr>
                <w:rFonts w:asciiTheme="majorHAnsi" w:hAnsiTheme="majorHAnsi" w:cstheme="majorHAnsi"/>
                <w:b/>
                <w:color w:val="1F497D" w:themeColor="text2"/>
                <w:lang w:val="en-GB"/>
              </w:rPr>
            </w:pPr>
          </w:p>
        </w:tc>
        <w:tc>
          <w:tcPr>
            <w:tcW w:w="6779" w:type="dxa"/>
          </w:tcPr>
          <w:p w:rsidR="003B01ED" w:rsidRPr="0058682B" w:rsidRDefault="003B01ED" w:rsidP="0058682B">
            <w:pPr>
              <w:pStyle w:val="PrformatHTML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</w:pPr>
            <w:r w:rsidRPr="0058682B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 w:eastAsia="en-US"/>
              </w:rPr>
              <w:t>Skills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: The candidate 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shoul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d</w:t>
            </w:r>
            <w:r w:rsidR="0058682B"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be interested in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academic research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, have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solid knowledge in peptide biochemistry and, if possible, in microbiology. </w:t>
            </w:r>
            <w:r w:rsidRPr="00B529C7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He must be able to work independently quickly, show initiative and be proactive. Knowledge of cheese technologies would be a plus. 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Reading/comprehension of written scientific English is essential: a bibliographic synthesis work 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will have to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</w:t>
            </w:r>
            <w:proofErr w:type="gramStart"/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be carried out</w:t>
            </w:r>
            <w:proofErr w:type="gramEnd"/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at the beginning of the internship</w:t>
            </w:r>
            <w:r w:rsid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>.</w:t>
            </w:r>
            <w:r w:rsidRPr="0058682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n-GB" w:eastAsia="en-US"/>
              </w:rPr>
              <w:t xml:space="preserve"> Ideally, this work should lead to the writing of a scientific article in English at the end of the internship.</w:t>
            </w:r>
          </w:p>
        </w:tc>
      </w:tr>
      <w:tr w:rsidR="00744FA5" w:rsidRPr="002B6E8B" w:rsidTr="004920B7">
        <w:trPr>
          <w:trHeight w:val="1104"/>
        </w:trPr>
        <w:tc>
          <w:tcPr>
            <w:tcW w:w="2263" w:type="dxa"/>
            <w:shd w:val="clear" w:color="auto" w:fill="EEECE1" w:themeFill="background2"/>
          </w:tcPr>
          <w:p w:rsidR="00BE5BD2" w:rsidRPr="00744FA5" w:rsidRDefault="00BE5BD2" w:rsidP="00744FA5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LOCATION</w:t>
            </w:r>
            <w:r w:rsidRPr="00194A68"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744FA5" w:rsidRPr="00194A68">
              <w:rPr>
                <w:rFonts w:cstheme="minorHAnsi"/>
                <w:b/>
                <w:color w:val="000000" w:themeColor="text1"/>
                <w:sz w:val="24"/>
                <w:szCs w:val="28"/>
              </w:rPr>
              <w:t>OF THE INTERNSHIP</w:t>
            </w:r>
          </w:p>
        </w:tc>
        <w:tc>
          <w:tcPr>
            <w:tcW w:w="6779" w:type="dxa"/>
          </w:tcPr>
          <w:p w:rsidR="00BE5BD2" w:rsidRPr="003B01ED" w:rsidRDefault="00261378" w:rsidP="00744FA5">
            <w:pPr>
              <w:rPr>
                <w:rFonts w:cstheme="minorHAnsi"/>
                <w:color w:val="000000" w:themeColor="text1"/>
              </w:rPr>
            </w:pPr>
            <w:r w:rsidRPr="003B01ED">
              <w:rPr>
                <w:rFonts w:cstheme="minorHAnsi"/>
                <w:color w:val="000000" w:themeColor="text1"/>
              </w:rPr>
              <w:t xml:space="preserve">Bourg-en-Bresse, </w:t>
            </w:r>
            <w:r w:rsidR="004920B7">
              <w:rPr>
                <w:rFonts w:cstheme="minorHAnsi"/>
                <w:color w:val="000000" w:themeColor="text1"/>
              </w:rPr>
              <w:t>France</w:t>
            </w:r>
          </w:p>
        </w:tc>
      </w:tr>
      <w:tr w:rsidR="00744FA5" w:rsidRPr="004920B7" w:rsidTr="004920B7">
        <w:trPr>
          <w:trHeight w:val="642"/>
        </w:trPr>
        <w:tc>
          <w:tcPr>
            <w:tcW w:w="2263" w:type="dxa"/>
            <w:shd w:val="clear" w:color="auto" w:fill="EEECE1" w:themeFill="background2"/>
          </w:tcPr>
          <w:p w:rsidR="00BE5BD2" w:rsidRPr="00BE5BD2" w:rsidRDefault="00BE5BD2" w:rsidP="0064212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94A6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DURATION </w:t>
            </w:r>
          </w:p>
        </w:tc>
        <w:tc>
          <w:tcPr>
            <w:tcW w:w="6779" w:type="dxa"/>
          </w:tcPr>
          <w:p w:rsidR="00BE5BD2" w:rsidRPr="00261378" w:rsidRDefault="00DC444C" w:rsidP="004920B7">
            <w:pPr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3</w:t>
            </w:r>
            <w:r w:rsidR="003B01ED">
              <w:rPr>
                <w:rFonts w:cstheme="minorHAnsi"/>
                <w:b/>
                <w:color w:val="000000" w:themeColor="text1"/>
                <w:lang w:val="en-GB"/>
              </w:rPr>
              <w:t xml:space="preserve"> to 5 </w:t>
            </w:r>
            <w:r w:rsidR="00261378" w:rsidRPr="00261378">
              <w:rPr>
                <w:rFonts w:cstheme="minorHAnsi"/>
                <w:b/>
                <w:color w:val="000000" w:themeColor="text1"/>
                <w:lang w:val="en-GB"/>
              </w:rPr>
              <w:t xml:space="preserve">months, from </w:t>
            </w:r>
            <w:r w:rsidR="003B01ED">
              <w:rPr>
                <w:rFonts w:cstheme="minorHAnsi"/>
                <w:b/>
                <w:color w:val="000000" w:themeColor="text1"/>
                <w:lang w:val="en-GB"/>
              </w:rPr>
              <w:t>the en</w:t>
            </w:r>
            <w:r w:rsidR="0058682B">
              <w:rPr>
                <w:rFonts w:cstheme="minorHAnsi"/>
                <w:b/>
                <w:color w:val="000000" w:themeColor="text1"/>
                <w:lang w:val="en-GB"/>
              </w:rPr>
              <w:t>d</w:t>
            </w:r>
            <w:r w:rsidR="003B01ED">
              <w:rPr>
                <w:rFonts w:cstheme="minorHAnsi"/>
                <w:b/>
                <w:color w:val="000000" w:themeColor="text1"/>
                <w:lang w:val="en-GB"/>
              </w:rPr>
              <w:t xml:space="preserve"> of January</w:t>
            </w:r>
            <w:r w:rsidR="00261378" w:rsidRPr="00261378">
              <w:rPr>
                <w:rFonts w:cstheme="minorHAnsi"/>
                <w:b/>
                <w:color w:val="000000" w:themeColor="text1"/>
                <w:lang w:val="en-GB"/>
              </w:rPr>
              <w:t xml:space="preserve"> 202</w:t>
            </w:r>
            <w:r w:rsidR="004920B7">
              <w:rPr>
                <w:rFonts w:cstheme="minorHAnsi"/>
                <w:b/>
                <w:color w:val="000000" w:themeColor="text1"/>
                <w:lang w:val="en-GB"/>
              </w:rPr>
              <w:t>4</w:t>
            </w:r>
            <w:r w:rsidR="003B01ED">
              <w:rPr>
                <w:rFonts w:cstheme="minorHAnsi"/>
                <w:b/>
                <w:color w:val="000000" w:themeColor="text1"/>
                <w:lang w:val="en-GB"/>
              </w:rPr>
              <w:t xml:space="preserve">. The internship </w:t>
            </w:r>
            <w:r w:rsidR="004920B7">
              <w:rPr>
                <w:rFonts w:cstheme="minorHAnsi"/>
                <w:b/>
                <w:color w:val="000000" w:themeColor="text1"/>
                <w:lang w:val="en-GB"/>
              </w:rPr>
              <w:t>should end before the end of June 2024 or early July</w:t>
            </w:r>
            <w:r w:rsidR="003B01ED">
              <w:rPr>
                <w:rFonts w:cstheme="minorHAnsi"/>
                <w:b/>
                <w:color w:val="000000" w:themeColor="text1"/>
                <w:lang w:val="en-GB"/>
              </w:rPr>
              <w:t>.</w:t>
            </w:r>
          </w:p>
        </w:tc>
      </w:tr>
      <w:tr w:rsidR="00506596" w:rsidRPr="00B529C7" w:rsidTr="004920B7">
        <w:trPr>
          <w:trHeight w:val="642"/>
        </w:trPr>
        <w:tc>
          <w:tcPr>
            <w:tcW w:w="2263" w:type="dxa"/>
            <w:shd w:val="clear" w:color="auto" w:fill="EEECE1" w:themeFill="background2"/>
          </w:tcPr>
          <w:p w:rsidR="00506596" w:rsidRPr="003B01ED" w:rsidRDefault="00506596" w:rsidP="00506596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en-GB"/>
              </w:rPr>
            </w:pPr>
            <w:r w:rsidRPr="003B01ED">
              <w:rPr>
                <w:rFonts w:cstheme="minorHAnsi"/>
                <w:b/>
                <w:color w:val="000000" w:themeColor="text1"/>
                <w:sz w:val="28"/>
                <w:szCs w:val="28"/>
                <w:lang w:val="en-GB"/>
              </w:rPr>
              <w:t>STIPEND</w:t>
            </w:r>
          </w:p>
        </w:tc>
        <w:tc>
          <w:tcPr>
            <w:tcW w:w="6779" w:type="dxa"/>
          </w:tcPr>
          <w:p w:rsidR="00506596" w:rsidRPr="00506596" w:rsidRDefault="005650D7" w:rsidP="003B01E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The hosting lab </w:t>
            </w:r>
            <w:r w:rsidR="00506596">
              <w:rPr>
                <w:rFonts w:cstheme="minorHAnsi"/>
                <w:color w:val="000000" w:themeColor="text1"/>
                <w:lang w:val="en-GB"/>
              </w:rPr>
              <w:t>will pay</w:t>
            </w:r>
            <w:r w:rsidR="00506596" w:rsidRPr="00506596">
              <w:rPr>
                <w:rFonts w:cstheme="minorHAnsi"/>
                <w:color w:val="000000" w:themeColor="text1"/>
                <w:lang w:val="en-GB"/>
              </w:rPr>
              <w:t xml:space="preserve"> the </w:t>
            </w:r>
            <w:r w:rsidR="00506596">
              <w:rPr>
                <w:rFonts w:cstheme="minorHAnsi"/>
                <w:color w:val="000000" w:themeColor="text1"/>
                <w:lang w:val="en-GB"/>
              </w:rPr>
              <w:t xml:space="preserve">monthly </w:t>
            </w:r>
            <w:r w:rsidR="00506596" w:rsidRPr="00506596">
              <w:rPr>
                <w:rFonts w:cstheme="minorHAnsi"/>
                <w:color w:val="000000" w:themeColor="text1"/>
                <w:lang w:val="en-GB"/>
              </w:rPr>
              <w:t>internship stip</w:t>
            </w:r>
            <w:r w:rsidR="00506596">
              <w:rPr>
                <w:rFonts w:cstheme="minorHAnsi"/>
                <w:color w:val="000000" w:themeColor="text1"/>
                <w:lang w:val="en-GB"/>
              </w:rPr>
              <w:t xml:space="preserve">end which amounts to around EUR </w:t>
            </w:r>
            <w:r w:rsidR="003B01ED">
              <w:rPr>
                <w:rFonts w:cstheme="minorHAnsi"/>
                <w:color w:val="000000" w:themeColor="text1"/>
                <w:lang w:val="en-GB"/>
              </w:rPr>
              <w:t>540</w:t>
            </w:r>
            <w:proofErr w:type="gramStart"/>
            <w:r w:rsidR="00506596">
              <w:rPr>
                <w:rFonts w:cstheme="minorHAnsi"/>
                <w:color w:val="000000" w:themeColor="text1"/>
                <w:lang w:val="en-GB"/>
              </w:rPr>
              <w:t>,00</w:t>
            </w:r>
            <w:proofErr w:type="gramEnd"/>
            <w:r w:rsidR="00506596">
              <w:rPr>
                <w:rFonts w:cstheme="minorHAnsi"/>
                <w:color w:val="000000" w:themeColor="text1"/>
                <w:lang w:val="en-GB"/>
              </w:rPr>
              <w:t xml:space="preserve"> (full time basis)</w:t>
            </w:r>
            <w:r w:rsidR="00AA7899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</w:p>
        </w:tc>
      </w:tr>
      <w:tr w:rsidR="00506596" w:rsidRPr="00506596" w:rsidTr="004920B7">
        <w:tc>
          <w:tcPr>
            <w:tcW w:w="2263" w:type="dxa"/>
            <w:shd w:val="clear" w:color="auto" w:fill="EEECE1" w:themeFill="background2"/>
          </w:tcPr>
          <w:p w:rsidR="00506596" w:rsidRPr="00506596" w:rsidRDefault="00506596" w:rsidP="00506596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506596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ADDITIONAL COMMENTS</w:t>
            </w:r>
          </w:p>
        </w:tc>
        <w:tc>
          <w:tcPr>
            <w:tcW w:w="6779" w:type="dxa"/>
          </w:tcPr>
          <w:p w:rsidR="00506596" w:rsidRPr="00506596" w:rsidRDefault="00506596" w:rsidP="00506596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bookmarkEnd w:id="0"/>
    </w:tbl>
    <w:p w:rsidR="00BE5BD2" w:rsidRDefault="00BE5BD2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</w:p>
    <w:sectPr w:rsidR="00BE5BD2" w:rsidSect="00BE5BD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49" w:rsidRDefault="00FD5A49" w:rsidP="007504ED">
      <w:pPr>
        <w:spacing w:after="0" w:line="240" w:lineRule="auto"/>
      </w:pPr>
      <w:r>
        <w:separator/>
      </w:r>
    </w:p>
  </w:endnote>
  <w:endnote w:type="continuationSeparator" w:id="0">
    <w:p w:rsidR="00FD5A49" w:rsidRDefault="00FD5A49" w:rsidP="007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49" w:rsidRDefault="00FD5A49" w:rsidP="007504ED">
      <w:pPr>
        <w:spacing w:after="0" w:line="240" w:lineRule="auto"/>
      </w:pPr>
      <w:r>
        <w:separator/>
      </w:r>
    </w:p>
  </w:footnote>
  <w:footnote w:type="continuationSeparator" w:id="0">
    <w:p w:rsidR="00FD5A49" w:rsidRDefault="00FD5A49" w:rsidP="0075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D2" w:rsidRDefault="00BE5BD2">
    <w:pPr>
      <w:pStyle w:val="En-tte"/>
    </w:pPr>
    <w:r>
      <w:rPr>
        <w:rFonts w:ascii="Verdana" w:hAnsi="Verdana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 wp14:anchorId="56BB2020" wp14:editId="63CC5B57">
          <wp:simplePos x="0" y="0"/>
          <wp:positionH relativeFrom="margin">
            <wp:posOffset>12700</wp:posOffset>
          </wp:positionH>
          <wp:positionV relativeFrom="paragraph">
            <wp:posOffset>5715</wp:posOffset>
          </wp:positionV>
          <wp:extent cx="1844331" cy="904875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31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9EA"/>
    <w:multiLevelType w:val="multilevel"/>
    <w:tmpl w:val="696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AEE"/>
    <w:multiLevelType w:val="hybridMultilevel"/>
    <w:tmpl w:val="15E44ABE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6"/>
    <w:rsid w:val="00013D3D"/>
    <w:rsid w:val="000449F3"/>
    <w:rsid w:val="00051BF1"/>
    <w:rsid w:val="000F3106"/>
    <w:rsid w:val="00116319"/>
    <w:rsid w:val="00136ECD"/>
    <w:rsid w:val="00137EF1"/>
    <w:rsid w:val="00194A68"/>
    <w:rsid w:val="001D6C8A"/>
    <w:rsid w:val="00261378"/>
    <w:rsid w:val="002A6A41"/>
    <w:rsid w:val="002D7989"/>
    <w:rsid w:val="003B01ED"/>
    <w:rsid w:val="003B1C5F"/>
    <w:rsid w:val="004249C8"/>
    <w:rsid w:val="004920B7"/>
    <w:rsid w:val="004F21A2"/>
    <w:rsid w:val="00506596"/>
    <w:rsid w:val="00560992"/>
    <w:rsid w:val="005650D7"/>
    <w:rsid w:val="0058682B"/>
    <w:rsid w:val="00660047"/>
    <w:rsid w:val="00675267"/>
    <w:rsid w:val="00744FA5"/>
    <w:rsid w:val="007504ED"/>
    <w:rsid w:val="007F0BCC"/>
    <w:rsid w:val="00804A9A"/>
    <w:rsid w:val="008C34D1"/>
    <w:rsid w:val="009737CF"/>
    <w:rsid w:val="00973A5F"/>
    <w:rsid w:val="009834F9"/>
    <w:rsid w:val="009837BE"/>
    <w:rsid w:val="00991DDE"/>
    <w:rsid w:val="009B0D0A"/>
    <w:rsid w:val="00A158D3"/>
    <w:rsid w:val="00A234AA"/>
    <w:rsid w:val="00A33B72"/>
    <w:rsid w:val="00A65AC4"/>
    <w:rsid w:val="00AA7899"/>
    <w:rsid w:val="00AE7830"/>
    <w:rsid w:val="00B23126"/>
    <w:rsid w:val="00B529C7"/>
    <w:rsid w:val="00B63073"/>
    <w:rsid w:val="00B67CDB"/>
    <w:rsid w:val="00B778EF"/>
    <w:rsid w:val="00BE5BD2"/>
    <w:rsid w:val="00C17CE5"/>
    <w:rsid w:val="00C23BA1"/>
    <w:rsid w:val="00C45A4F"/>
    <w:rsid w:val="00C72871"/>
    <w:rsid w:val="00CE142D"/>
    <w:rsid w:val="00D47BD9"/>
    <w:rsid w:val="00D632E1"/>
    <w:rsid w:val="00D64B5E"/>
    <w:rsid w:val="00D74F6A"/>
    <w:rsid w:val="00DC444C"/>
    <w:rsid w:val="00DF1FED"/>
    <w:rsid w:val="00E005BB"/>
    <w:rsid w:val="00E42552"/>
    <w:rsid w:val="00E537B8"/>
    <w:rsid w:val="00EC1E3F"/>
    <w:rsid w:val="00ED748E"/>
    <w:rsid w:val="00F61800"/>
    <w:rsid w:val="00FB2F43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EB01"/>
  <w15:docId w15:val="{D5A258C5-B1AD-45F8-8A37-5350E99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3106"/>
    <w:rPr>
      <w:i/>
      <w:iCs/>
    </w:rPr>
  </w:style>
  <w:style w:type="table" w:styleId="Grilledutableau">
    <w:name w:val="Table Grid"/>
    <w:basedOn w:val="TableauNormal"/>
    <w:uiPriority w:val="59"/>
    <w:rsid w:val="000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ED"/>
  </w:style>
  <w:style w:type="paragraph" w:styleId="Pieddepage">
    <w:name w:val="footer"/>
    <w:basedOn w:val="Normal"/>
    <w:link w:val="Pieddepag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ED"/>
  </w:style>
  <w:style w:type="paragraph" w:styleId="Paragraphedeliste">
    <w:name w:val="List Paragraph"/>
    <w:basedOn w:val="Normal"/>
    <w:uiPriority w:val="34"/>
    <w:qFormat/>
    <w:rsid w:val="007504ED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261378"/>
  </w:style>
  <w:style w:type="paragraph" w:styleId="PrformatHTML">
    <w:name w:val="HTML Preformatted"/>
    <w:basedOn w:val="Normal"/>
    <w:link w:val="PrformatHTMLCar"/>
    <w:uiPriority w:val="99"/>
    <w:unhideWhenUsed/>
    <w:rsid w:val="003B0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B01E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B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6D59-B583-4522-B7ED-6D0DFC2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DUPAS FARRUGIA CORALIE</cp:lastModifiedBy>
  <cp:revision>3</cp:revision>
  <cp:lastPrinted>2018-10-09T12:31:00Z</cp:lastPrinted>
  <dcterms:created xsi:type="dcterms:W3CDTF">2023-11-16T12:58:00Z</dcterms:created>
  <dcterms:modified xsi:type="dcterms:W3CDTF">2023-11-16T14:02:00Z</dcterms:modified>
</cp:coreProperties>
</file>