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8B" w:rsidRDefault="00E57C4B" w:rsidP="00E57C4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tr-TR"/>
        </w:rPr>
      </w:pPr>
      <w:r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1371166" cy="1335318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1_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50" cy="134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A8B" w:rsidRDefault="006F5A8B" w:rsidP="006F5A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tr-TR"/>
        </w:rPr>
      </w:pPr>
    </w:p>
    <w:p w:rsidR="006F5A8B" w:rsidRDefault="006F5A8B" w:rsidP="006F5A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tr-TR"/>
        </w:rPr>
      </w:pPr>
    </w:p>
    <w:p w:rsidR="006F5A8B" w:rsidRDefault="006F5A8B" w:rsidP="006F5A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tr-TR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tr-TR"/>
        </w:rPr>
        <w:t>Dear Partners/Colleagues,</w:t>
      </w:r>
    </w:p>
    <w:p w:rsidR="006F5A8B" w:rsidRDefault="006F5A8B" w:rsidP="006F5A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tr-TR"/>
        </w:rPr>
        <w:t>Usak University</w:t>
      </w:r>
      <w:r>
        <w:rPr>
          <w:rFonts w:ascii="Arial" w:eastAsia="Times New Roman" w:hAnsi="Arial" w:cs="Arial"/>
          <w:sz w:val="24"/>
          <w:szCs w:val="24"/>
          <w:lang w:val="en-US" w:eastAsia="tr-TR"/>
        </w:rPr>
        <w:t xml:space="preserve"> has the pleasure to invite you to its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tr-TR"/>
        </w:rPr>
        <w:t>3rd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tr-TR"/>
        </w:rPr>
        <w:t> International Staff Week to be held with the topic of </w:t>
      </w:r>
      <w:proofErr w:type="spellStart"/>
      <w:r>
        <w:rPr>
          <w:rFonts w:ascii="Arial" w:hAnsi="Arial" w:cs="Arial"/>
          <w:sz w:val="24"/>
          <w:szCs w:val="24"/>
          <w:lang w:val="en-US" w:eastAsia="tr-TR"/>
        </w:rPr>
        <w:t>‘Re</w:t>
      </w:r>
      <w:proofErr w:type="spellEnd"/>
      <w:r>
        <w:rPr>
          <w:rFonts w:ascii="Arial" w:hAnsi="Arial" w:cs="Arial"/>
          <w:sz w:val="24"/>
          <w:szCs w:val="24"/>
          <w:lang w:val="en-US" w:eastAsia="tr-TR"/>
        </w:rPr>
        <w:t>-connection in New Era’ between 6-10 June 2022</w:t>
      </w:r>
      <w:r>
        <w:rPr>
          <w:rFonts w:ascii="Arial" w:eastAsia="Times New Roman" w:hAnsi="Arial" w:cs="Arial"/>
          <w:sz w:val="24"/>
          <w:szCs w:val="24"/>
          <w:lang w:val="en-US" w:eastAsia="tr-TR"/>
        </w:rPr>
        <w:t> within the framework of the Erasmus Programme.</w:t>
      </w:r>
    </w:p>
    <w:p w:rsidR="006F5A8B" w:rsidRDefault="006F5A8B" w:rsidP="006F5A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sz w:val="24"/>
          <w:szCs w:val="24"/>
          <w:lang w:val="en-US" w:eastAsia="tr-TR"/>
        </w:rPr>
        <w:t xml:space="preserve">The participants will have the opportunity to get to know our university, receive information on how we work for our exchange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tr-TR"/>
        </w:rPr>
        <w:t>programmes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tr-TR"/>
        </w:rPr>
        <w:t xml:space="preserve"> and other international activities while they will also meet their contact persons per department if they wish to do so. The 5-day programme includes staff teaching and training activities, presentations and events. (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tr-TR"/>
        </w:rPr>
        <w:t>Please find the tentative programme attached</w:t>
      </w:r>
      <w:r>
        <w:rPr>
          <w:rFonts w:ascii="Arial" w:eastAsia="Times New Roman" w:hAnsi="Arial" w:cs="Arial"/>
          <w:sz w:val="24"/>
          <w:szCs w:val="24"/>
          <w:lang w:val="en-US" w:eastAsia="tr-TR"/>
        </w:rPr>
        <w:t>)</w:t>
      </w:r>
    </w:p>
    <w:p w:rsidR="006F5A8B" w:rsidRDefault="006F5A8B" w:rsidP="006F5A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sz w:val="24"/>
          <w:szCs w:val="24"/>
          <w:lang w:val="en-US" w:eastAsia="tr-TR"/>
        </w:rPr>
        <w:t xml:space="preserve">In the context of social events, a day-trip to Antalya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tr-TR"/>
        </w:rPr>
        <w:t>is planned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tr-TR"/>
        </w:rPr>
        <w:t>. Please find the document (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tr-TR"/>
        </w:rPr>
        <w:t>day-trip to Antalya</w:t>
      </w:r>
      <w:r>
        <w:rPr>
          <w:rFonts w:ascii="Arial" w:eastAsia="Times New Roman" w:hAnsi="Arial" w:cs="Arial"/>
          <w:sz w:val="24"/>
          <w:szCs w:val="24"/>
          <w:lang w:val="en-US" w:eastAsia="tr-TR"/>
        </w:rPr>
        <w:t>) attached.</w:t>
      </w:r>
    </w:p>
    <w:p w:rsidR="006F5A8B" w:rsidRDefault="006F5A8B" w:rsidP="006F5A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sz w:val="24"/>
          <w:szCs w:val="24"/>
          <w:lang w:val="en-US" w:eastAsia="tr-TR"/>
        </w:rPr>
        <w:t>There will be no participation fees. </w:t>
      </w:r>
    </w:p>
    <w:p w:rsidR="006F5A8B" w:rsidRDefault="006F5A8B" w:rsidP="006F5A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sz w:val="24"/>
          <w:szCs w:val="24"/>
          <w:lang w:val="en-US" w:eastAsia="tr-TR"/>
        </w:rPr>
        <w:t>Please register by filling in the 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tr-TR"/>
        </w:rPr>
        <w:t>attached application form</w:t>
      </w:r>
      <w:r>
        <w:rPr>
          <w:rFonts w:ascii="Arial" w:eastAsia="Times New Roman" w:hAnsi="Arial" w:cs="Arial"/>
          <w:sz w:val="24"/>
          <w:szCs w:val="24"/>
          <w:lang w:val="en-US" w:eastAsia="tr-TR"/>
        </w:rPr>
        <w:t>. The 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tr-TR"/>
        </w:rPr>
        <w:t>deadline</w:t>
      </w:r>
      <w:r>
        <w:rPr>
          <w:rFonts w:ascii="Arial" w:eastAsia="Times New Roman" w:hAnsi="Arial" w:cs="Arial"/>
          <w:sz w:val="24"/>
          <w:szCs w:val="24"/>
          <w:lang w:val="en-US" w:eastAsia="tr-TR"/>
        </w:rPr>
        <w:t> for receiving applications is 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tr-TR"/>
        </w:rPr>
        <w:t>4 April 2022</w:t>
      </w:r>
      <w:r>
        <w:rPr>
          <w:rFonts w:ascii="Arial" w:eastAsia="Times New Roman" w:hAnsi="Arial" w:cs="Arial"/>
          <w:sz w:val="24"/>
          <w:szCs w:val="24"/>
          <w:lang w:val="en-US" w:eastAsia="tr-TR"/>
        </w:rPr>
        <w:t xml:space="preserve">. You will get your invitation letter </w:t>
      </w:r>
      <w:r>
        <w:rPr>
          <w:rFonts w:ascii="Arial" w:eastAsia="Times New Roman" w:hAnsi="Arial" w:cs="Arial"/>
          <w:b/>
          <w:sz w:val="24"/>
          <w:szCs w:val="24"/>
          <w:lang w:val="en-US" w:eastAsia="tr-TR"/>
        </w:rPr>
        <w:t>by the end of April 2022.</w:t>
      </w:r>
    </w:p>
    <w:p w:rsidR="006F5A8B" w:rsidRDefault="006F5A8B" w:rsidP="006F5A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sz w:val="24"/>
          <w:szCs w:val="24"/>
          <w:lang w:val="en-US" w:eastAsia="tr-TR"/>
        </w:rPr>
        <w:t>For staff training and teaching activities, please fill in the attached STA/STT work plans based on your mobility type.</w:t>
      </w:r>
    </w:p>
    <w:p w:rsidR="006F5A8B" w:rsidRDefault="006F5A8B" w:rsidP="006F5A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sz w:val="24"/>
          <w:szCs w:val="24"/>
          <w:lang w:val="en-US" w:eastAsia="tr-TR"/>
        </w:rPr>
        <w:t>If you have any questions, please, do not hesitate to contact us!</w:t>
      </w:r>
    </w:p>
    <w:p w:rsidR="006F5A8B" w:rsidRDefault="006F5A8B" w:rsidP="006F5A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sz w:val="24"/>
          <w:szCs w:val="24"/>
          <w:lang w:val="en-US" w:eastAsia="tr-TR"/>
        </w:rPr>
        <w:t>Please be so kind and pass on this invitation to your departments and to other academic staff that might be interested in participating.</w:t>
      </w:r>
    </w:p>
    <w:p w:rsidR="006F5A8B" w:rsidRDefault="006F5A8B" w:rsidP="006F5A8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 w:eastAsia="tr-TR"/>
        </w:rPr>
        <w:t>We are looking forward to offering our colleagues a fruitful International Staff Week </w:t>
      </w:r>
      <w:r>
        <w:rPr>
          <w:rFonts w:ascii="Arial" w:hAnsi="Arial" w:cs="Arial"/>
          <w:sz w:val="24"/>
          <w:szCs w:val="24"/>
          <w:lang w:val="en-US"/>
        </w:rPr>
        <w:t>at our University and a nice stay in Usak.</w:t>
      </w:r>
    </w:p>
    <w:p w:rsidR="006F5A8B" w:rsidRDefault="006F5A8B" w:rsidP="006F5A8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warmly welcome you!</w:t>
      </w:r>
    </w:p>
    <w:p w:rsidR="006F5A8B" w:rsidRDefault="006F5A8B" w:rsidP="006F5A8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 w:eastAsia="tr-TR"/>
        </w:rPr>
        <w:t>Usak University, IRO</w:t>
      </w:r>
    </w:p>
    <w:p w:rsidR="006F5A8B" w:rsidRDefault="006F5A8B" w:rsidP="006F5A8B">
      <w:pPr>
        <w:spacing w:after="0" w:line="360" w:lineRule="auto"/>
        <w:rPr>
          <w:lang w:val="en-US"/>
        </w:rPr>
      </w:pPr>
    </w:p>
    <w:p w:rsidR="006F5A8B" w:rsidRDefault="006F5A8B" w:rsidP="006F5A8B">
      <w:pPr>
        <w:rPr>
          <w:lang w:val="en-US"/>
        </w:rPr>
      </w:pPr>
    </w:p>
    <w:p w:rsidR="00A01A31" w:rsidRDefault="00A01A31"/>
    <w:sectPr w:rsidR="00A0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D4"/>
    <w:rsid w:val="000C26D4"/>
    <w:rsid w:val="004658B6"/>
    <w:rsid w:val="004D67E0"/>
    <w:rsid w:val="006F5A8B"/>
    <w:rsid w:val="00770D8C"/>
    <w:rsid w:val="00A01A31"/>
    <w:rsid w:val="00E5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BFA5-7E6C-437D-8688-4C27F30F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8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Usak University</dc:creator>
  <cp:keywords/>
  <dc:description/>
  <cp:lastModifiedBy>ENGİN USLU</cp:lastModifiedBy>
  <cp:revision>2</cp:revision>
  <dcterms:created xsi:type="dcterms:W3CDTF">2022-03-22T14:40:00Z</dcterms:created>
  <dcterms:modified xsi:type="dcterms:W3CDTF">2022-03-22T14:40:00Z</dcterms:modified>
</cp:coreProperties>
</file>