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2F" w:rsidRPr="00B10B2F" w:rsidRDefault="00B10B2F" w:rsidP="00B10B2F">
      <w:pPr>
        <w:jc w:val="right"/>
      </w:pPr>
      <w:r w:rsidRPr="00B10B2F">
        <w:t>August 5, 2021</w:t>
      </w:r>
    </w:p>
    <w:p w:rsidR="00B10B2F" w:rsidRPr="00B10B2F" w:rsidRDefault="00B10B2F" w:rsidP="00B10B2F">
      <w:pPr>
        <w:jc w:val="both"/>
      </w:pPr>
      <w:bookmarkStart w:id="0" w:name="_GoBack"/>
      <w:r w:rsidRPr="00B10B2F">
        <w:t xml:space="preserve">Professor </w:t>
      </w:r>
      <w:proofErr w:type="spellStart"/>
      <w:r w:rsidRPr="00B10B2F">
        <w:t>Abdulkader</w:t>
      </w:r>
      <w:proofErr w:type="spellEnd"/>
      <w:r w:rsidRPr="00B10B2F">
        <w:t xml:space="preserve"> JOUKHADAR performed a visit to the University of West Attica in the period from 4 July 2021 up to and including 31 July 2021, in the context of the Erasmus+ Inter-Instructional Agreement between the University of West Attica (U</w:t>
      </w:r>
      <w:r>
        <w:t>NI</w:t>
      </w:r>
      <w:r w:rsidRPr="00B10B2F">
        <w:t xml:space="preserve">WA) and the University of Aleppo (UAL). In the course of his visit, </w:t>
      </w:r>
      <w:proofErr w:type="spellStart"/>
      <w:r w:rsidRPr="00B10B2F">
        <w:t>Prof.</w:t>
      </w:r>
      <w:proofErr w:type="spellEnd"/>
      <w:r w:rsidRPr="00B10B2F">
        <w:t xml:space="preserve"> </w:t>
      </w:r>
      <w:proofErr w:type="spellStart"/>
      <w:r w:rsidRPr="00B10B2F">
        <w:t>Joukhadar</w:t>
      </w:r>
      <w:proofErr w:type="spellEnd"/>
      <w:r w:rsidRPr="00B10B2F">
        <w:t xml:space="preserve"> was occupied on a daily basis, carrying out teaching, development and scientific activities, including the following: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delivering a series of lectures to-graduate (Masters) students;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delivering presentations of UAL to UWA staff;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holding informational meetings and planning further cooperation activities;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leading technical workshops attended by UAL researchers and PhD candidates;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performing joint research work with UWA staff;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planning for new joint research and technological development projects. During his stay, </w:t>
      </w:r>
    </w:p>
    <w:p w:rsidR="00B1368C" w:rsidRDefault="00B10B2F" w:rsidP="00B10B2F">
      <w:pPr>
        <w:spacing w:before="120"/>
        <w:jc w:val="both"/>
      </w:pPr>
      <w:proofErr w:type="spellStart"/>
      <w:r w:rsidRPr="00B10B2F">
        <w:t>Prof.</w:t>
      </w:r>
      <w:proofErr w:type="spellEnd"/>
      <w:r w:rsidRPr="00B10B2F">
        <w:t xml:space="preserve"> </w:t>
      </w:r>
      <w:proofErr w:type="spellStart"/>
      <w:r w:rsidRPr="00B10B2F">
        <w:t>Joukhadar</w:t>
      </w:r>
      <w:proofErr w:type="spellEnd"/>
      <w:r w:rsidRPr="00B10B2F">
        <w:t xml:space="preserve"> was provided with office facilities and secretarial support by the Department of Mechanical Engineering, and with a guest network, e-mail account and other IT services by the Network Operation Centre of U</w:t>
      </w:r>
      <w:r w:rsidR="00B1368C">
        <w:t>NI</w:t>
      </w:r>
      <w:r w:rsidRPr="00B10B2F">
        <w:t>WA</w:t>
      </w:r>
      <w:r w:rsidR="00B1368C">
        <w:t>. A</w:t>
      </w:r>
      <w:r w:rsidRPr="00B10B2F">
        <w:t xml:space="preserve"> series of lectures in the context of the Master’s Programme </w:t>
      </w:r>
      <w:r w:rsidRPr="00B10B2F">
        <w:rPr>
          <w:b/>
        </w:rPr>
        <w:t>“New Technologies in Shipping and Transport”</w:t>
      </w:r>
      <w:r w:rsidRPr="00B10B2F">
        <w:t xml:space="preserve"> of the Department of Industrial Design a</w:t>
      </w:r>
      <w:r w:rsidRPr="00B10B2F">
        <w:t>nd Production Engineering</w:t>
      </w:r>
      <w:r w:rsidR="00B1368C">
        <w:t xml:space="preserve"> have been delivered</w:t>
      </w:r>
      <w:r w:rsidRPr="00B10B2F">
        <w:t xml:space="preserve">. Due to restrictions relating to the SARS-CoV-2 pandemic, the teaching sessions were carried out using remote (e-learning) facilities. Also, </w:t>
      </w:r>
      <w:proofErr w:type="spellStart"/>
      <w:r w:rsidRPr="00B10B2F">
        <w:t>Prof.</w:t>
      </w:r>
      <w:proofErr w:type="spellEnd"/>
      <w:r w:rsidRPr="00B10B2F">
        <w:t xml:space="preserve"> </w:t>
      </w:r>
      <w:proofErr w:type="spellStart"/>
      <w:r w:rsidRPr="00B10B2F">
        <w:t>Joukhadar</w:t>
      </w:r>
      <w:proofErr w:type="spellEnd"/>
      <w:r w:rsidRPr="00B10B2F">
        <w:t xml:space="preserve"> lectured and directed a series of workshops involving PhD candidates an</w:t>
      </w:r>
      <w:r w:rsidRPr="00B10B2F">
        <w:t>d associate and permanent UniWA</w:t>
      </w:r>
      <w:r w:rsidR="00B1368C">
        <w:t xml:space="preserve"> staff</w:t>
      </w:r>
      <w:r w:rsidRPr="00B10B2F">
        <w:t xml:space="preserve">. </w:t>
      </w:r>
    </w:p>
    <w:p w:rsidR="00B10B2F" w:rsidRPr="00B10B2F" w:rsidRDefault="00B1368C" w:rsidP="00B10B2F">
      <w:pPr>
        <w:spacing w:before="120"/>
        <w:jc w:val="both"/>
      </w:pPr>
      <w:r>
        <w:t>P</w:t>
      </w:r>
      <w:r w:rsidR="00B10B2F" w:rsidRPr="00B10B2F">
        <w:t xml:space="preserve">resentations and lectures addressed the following scientific topics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Advanced control techniques for mobile robotics systems, including Unmanned Aerial Vehicles (UAVs)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Advanced state estimation and parameter identification methods and algorithms, for nonlinear control systems (including UAVs)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Meta-heuristic approaches and methods for controlling swarms and networking and cooperation between UAVs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Intelligent techniques for collision avoidance and Simultaneous Localization and Mapping (SLAM).</w:t>
      </w:r>
    </w:p>
    <w:p w:rsidR="00B1368C" w:rsidRDefault="00B1368C" w:rsidP="00B10B2F">
      <w:pPr>
        <w:jc w:val="both"/>
      </w:pPr>
    </w:p>
    <w:p w:rsidR="00B1368C" w:rsidRPr="00B10B2F" w:rsidRDefault="00B10B2F" w:rsidP="00B10B2F">
      <w:pPr>
        <w:jc w:val="both"/>
      </w:pPr>
      <w:r w:rsidRPr="00B10B2F">
        <w:t xml:space="preserve">During his stay, </w:t>
      </w:r>
      <w:proofErr w:type="spellStart"/>
      <w:r w:rsidRPr="00B10B2F">
        <w:t>Prof.</w:t>
      </w:r>
      <w:proofErr w:type="spellEnd"/>
      <w:r w:rsidRPr="00B10B2F">
        <w:t xml:space="preserve"> </w:t>
      </w:r>
      <w:proofErr w:type="spellStart"/>
      <w:r w:rsidRPr="00B10B2F">
        <w:t>Joukhadar</w:t>
      </w:r>
      <w:proofErr w:type="spellEnd"/>
      <w:r w:rsidRPr="00B10B2F">
        <w:t xml:space="preserve"> worked with U</w:t>
      </w:r>
      <w:r w:rsidRPr="00B10B2F">
        <w:t>NI</w:t>
      </w:r>
      <w:r w:rsidRPr="00B10B2F">
        <w:t>WA staff to facilitate the exchange of university staff and students between UAL and U</w:t>
      </w:r>
      <w:r w:rsidRPr="00B10B2F">
        <w:t>NI</w:t>
      </w:r>
      <w:r w:rsidRPr="00B10B2F">
        <w:t>WA. This cooperation covered several points, some</w:t>
      </w:r>
      <w:r w:rsidRPr="00B10B2F">
        <w:t xml:space="preserve"> of which are:</w:t>
      </w:r>
    </w:p>
    <w:p w:rsidR="00B10B2F" w:rsidRPr="00B10B2F" w:rsidRDefault="00B10B2F" w:rsidP="00B1368C">
      <w:pPr>
        <w:spacing w:after="0"/>
        <w:ind w:left="142" w:hanging="142"/>
        <w:jc w:val="both"/>
      </w:pPr>
      <w:r w:rsidRPr="00B10B2F">
        <w:sym w:font="Symbol" w:char="F0B7"/>
      </w:r>
      <w:r w:rsidR="00B1368C">
        <w:t xml:space="preserve"> </w:t>
      </w:r>
      <w:r w:rsidRPr="00B10B2F">
        <w:t>Fine-tuning the practical requirements and organizational issues and processes for Erasm</w:t>
      </w:r>
      <w:r w:rsidR="00B1368C">
        <w:t>us</w:t>
      </w:r>
      <w:proofErr w:type="gramStart"/>
      <w:r w:rsidR="00B1368C">
        <w:t xml:space="preserve">+  </w:t>
      </w:r>
      <w:r w:rsidRPr="00B10B2F">
        <w:t>exchanges</w:t>
      </w:r>
      <w:proofErr w:type="gramEnd"/>
      <w:r w:rsidRPr="00B10B2F">
        <w:t xml:space="preserve"> (Visa, insurance, tests and procedures relating to Covid-19 etc.) 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Planning of visits of UWA academics to UAL for teaching and training activities</w:t>
      </w:r>
    </w:p>
    <w:p w:rsidR="00B10B2F" w:rsidRPr="00B10B2F" w:rsidRDefault="00B10B2F" w:rsidP="00B10B2F">
      <w:pPr>
        <w:spacing w:after="0"/>
        <w:jc w:val="both"/>
      </w:pPr>
      <w:r w:rsidRPr="00B10B2F">
        <w:sym w:font="Symbol" w:char="F0B7"/>
      </w:r>
      <w:r w:rsidRPr="00B10B2F">
        <w:t xml:space="preserve"> Planning of visits of UAL doctoral students to UWA in the context of jointly supervised research </w:t>
      </w:r>
    </w:p>
    <w:p w:rsidR="00B10B2F" w:rsidRPr="00B10B2F" w:rsidRDefault="00B10B2F" w:rsidP="00B1368C">
      <w:pPr>
        <w:spacing w:after="0"/>
        <w:ind w:left="142" w:hanging="142"/>
        <w:jc w:val="both"/>
      </w:pPr>
      <w:r w:rsidRPr="00B10B2F">
        <w:sym w:font="Symbol" w:char="F0B7"/>
      </w:r>
      <w:r w:rsidRPr="00B10B2F">
        <w:t xml:space="preserve"> Planning of visits of UAL academics from Engineering Departments of UAL: </w:t>
      </w:r>
      <w:proofErr w:type="gramStart"/>
      <w:r w:rsidRPr="00B10B2F">
        <w:t>the</w:t>
      </w:r>
      <w:proofErr w:type="gramEnd"/>
      <w:r w:rsidRPr="00B10B2F">
        <w:t xml:space="preserve"> Department of Mechatronics Engineering, Department of Mechanical Engineering, Department of Electronics Engineering, Department of Electrical Engineering</w:t>
      </w:r>
      <w:r w:rsidRPr="00B10B2F">
        <w:t>.</w:t>
      </w:r>
      <w:bookmarkEnd w:id="0"/>
    </w:p>
    <w:sectPr w:rsidR="00B10B2F" w:rsidRPr="00B10B2F" w:rsidSect="00B10B2F">
      <w:headerReference w:type="default" r:id="rId6"/>
      <w:pgSz w:w="11906" w:h="16838"/>
      <w:pgMar w:top="241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24" w:rsidRDefault="00A24F24" w:rsidP="00B10B2F">
      <w:pPr>
        <w:spacing w:after="0" w:line="240" w:lineRule="auto"/>
      </w:pPr>
      <w:r>
        <w:separator/>
      </w:r>
    </w:p>
  </w:endnote>
  <w:endnote w:type="continuationSeparator" w:id="0">
    <w:p w:rsidR="00A24F24" w:rsidRDefault="00A24F24" w:rsidP="00B1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24" w:rsidRDefault="00A24F24" w:rsidP="00B10B2F">
      <w:pPr>
        <w:spacing w:after="0" w:line="240" w:lineRule="auto"/>
      </w:pPr>
      <w:r>
        <w:separator/>
      </w:r>
    </w:p>
  </w:footnote>
  <w:footnote w:type="continuationSeparator" w:id="0">
    <w:p w:rsidR="00A24F24" w:rsidRDefault="00A24F24" w:rsidP="00B1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2F" w:rsidRDefault="00B10B2F">
    <w:pPr>
      <w:pStyle w:val="Header"/>
    </w:pPr>
    <w:r w:rsidRPr="00B10B2F">
      <w:drawing>
        <wp:anchor distT="0" distB="0" distL="114300" distR="114300" simplePos="0" relativeHeight="251659264" behindDoc="1" locked="1" layoutInCell="1" allowOverlap="1" wp14:anchorId="6D74C197" wp14:editId="3333B0DF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914400" cy="979170"/>
          <wp:effectExtent l="0" t="0" r="0" b="0"/>
          <wp:wrapNone/>
          <wp:docPr id="67" name="Untitled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0" t="2796" r="76514" b="83284"/>
                  <a:stretch>
                    <a:fillRect/>
                  </a:stretch>
                </pic:blipFill>
                <pic:spPr>
                  <a:xfrm>
                    <a:off x="0" y="0"/>
                    <a:ext cx="91440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B2F">
      <w:drawing>
        <wp:anchor distT="0" distB="0" distL="114300" distR="114300" simplePos="0" relativeHeight="251660288" behindDoc="1" locked="1" layoutInCell="1" allowOverlap="1" wp14:anchorId="0490ECC5" wp14:editId="46D7F019">
          <wp:simplePos x="0" y="0"/>
          <wp:positionH relativeFrom="margin">
            <wp:posOffset>1371600</wp:posOffset>
          </wp:positionH>
          <wp:positionV relativeFrom="paragraph">
            <wp:posOffset>436245</wp:posOffset>
          </wp:positionV>
          <wp:extent cx="3810000" cy="278130"/>
          <wp:effectExtent l="0" t="0" r="0" b="7620"/>
          <wp:wrapNone/>
          <wp:docPr id="68" name="Untitled-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9" t="6435" r="6508" b="90108"/>
                  <a:stretch>
                    <a:fillRect/>
                  </a:stretch>
                </pic:blipFill>
                <pic:spPr>
                  <a:xfrm>
                    <a:off x="0" y="0"/>
                    <a:ext cx="38100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90"/>
    <w:rsid w:val="000E0489"/>
    <w:rsid w:val="004B676A"/>
    <w:rsid w:val="008A6D90"/>
    <w:rsid w:val="00A24F24"/>
    <w:rsid w:val="00B10B2F"/>
    <w:rsid w:val="00B1368C"/>
    <w:rsid w:val="00D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499E3"/>
  <w15:chartTrackingRefBased/>
  <w15:docId w15:val="{149CFE6D-CF06-4128-BC1B-57610BD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2F"/>
  </w:style>
  <w:style w:type="paragraph" w:styleId="Footer">
    <w:name w:val="footer"/>
    <w:basedOn w:val="Normal"/>
    <w:link w:val="FooterChar"/>
    <w:uiPriority w:val="99"/>
    <w:unhideWhenUsed/>
    <w:rsid w:val="00B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2021-09-24T10:57:00Z</dcterms:created>
  <dcterms:modified xsi:type="dcterms:W3CDTF">2021-09-24T10:57:00Z</dcterms:modified>
</cp:coreProperties>
</file>